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78" w:rsidRPr="00D92B8A" w:rsidRDefault="00E87E78" w:rsidP="00E87E78">
      <w:pPr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B8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D92B8A">
        <w:rPr>
          <w:rFonts w:ascii="Times New Roman" w:hAnsi="Times New Roman" w:cs="Times New Roman"/>
          <w:b/>
          <w:sz w:val="24"/>
          <w:szCs w:val="24"/>
          <w:lang w:val="en-US"/>
        </w:rPr>
        <w:t>tatement</w:t>
      </w:r>
    </w:p>
    <w:p w:rsidR="00E87E78" w:rsidRPr="00D92B8A" w:rsidRDefault="00E87E78" w:rsidP="00E87E78">
      <w:pPr>
        <w:ind w:firstLine="54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 w:rsidRPr="00D92B8A">
        <w:rPr>
          <w:rFonts w:ascii="Times New Roman" w:hAnsi="Times New Roman" w:cs="Times New Roman"/>
          <w:b/>
          <w:sz w:val="24"/>
          <w:szCs w:val="24"/>
          <w:lang w:val="en-US"/>
        </w:rPr>
        <w:t>On procedure of access to insider information contained in the document of a person/entity which regarded as insider</w:t>
      </w:r>
    </w:p>
    <w:p w:rsidR="00E87E78" w:rsidRPr="00D92B8A" w:rsidRDefault="00E87E78" w:rsidP="00E87E78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D92B8A" w:rsidRPr="00D92B8A" w:rsidTr="00E804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GB"/>
              </w:rPr>
              <w:t>Public Joint-Stock Company of Power Industry and Electrification of Kuban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“Kubanenergo” PJSC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A </w:t>
            </w:r>
            <w:proofErr w:type="spellStart"/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Stavropolskaya</w:t>
            </w:r>
            <w:proofErr w:type="spellEnd"/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str., Krasnodar, Russian Federation  350033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1.6. </w:t>
            </w:r>
            <w:r w:rsidRPr="00D92B8A">
              <w:rPr>
                <w:rFonts w:ascii="Times New Roman" w:hAnsi="Times New Roman"/>
                <w:sz w:val="24"/>
                <w:szCs w:val="24"/>
                <w:lang w:val="en-GB"/>
              </w:rPr>
              <w:t>Issuer</w:t>
            </w: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'</w:t>
            </w:r>
            <w:r w:rsidRPr="00D92B8A">
              <w:rPr>
                <w:rFonts w:ascii="Times New Roman" w:hAnsi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00063-</w:t>
            </w:r>
            <w:r w:rsidRPr="00D92B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92B8A" w:rsidRPr="00D92B8A" w:rsidTr="00E8043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7E78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1.7. 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Web-page provided by one of the information distributor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at the securities market 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on the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Internet, as well as web-page 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on the</w:t>
            </w:r>
            <w:r w:rsidRPr="00D92B8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Internet, the electronic address of which includes a domain name, the rights whereupon belong to the issuer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Style w:val="a3"/>
                <w:color w:val="auto"/>
                <w:sz w:val="24"/>
                <w:szCs w:val="24"/>
              </w:rPr>
            </w:pPr>
            <w:hyperlink r:id="rId6" w:history="1"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D92B8A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Pr="00D92B8A">
                <w:rPr>
                  <w:rStyle w:val="a3"/>
                  <w:color w:val="auto"/>
                  <w:sz w:val="24"/>
                  <w:szCs w:val="24"/>
                </w:rPr>
                <w:t>/</w:t>
              </w:r>
            </w:hyperlink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http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://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www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.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e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-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disclosure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Pr="00D92B8A">
                <w:rPr>
                  <w:rStyle w:val="a3"/>
                  <w:color w:val="auto"/>
                  <w:sz w:val="24"/>
                  <w:szCs w:val="24"/>
                </w:rPr>
                <w:t>/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portal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/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company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.</w:t>
              </w:r>
              <w:proofErr w:type="spellStart"/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aspx</w:t>
              </w:r>
              <w:proofErr w:type="spellEnd"/>
              <w:r w:rsidRPr="00D92B8A">
                <w:rPr>
                  <w:rStyle w:val="a3"/>
                  <w:color w:val="auto"/>
                  <w:sz w:val="24"/>
                  <w:szCs w:val="24"/>
                </w:rPr>
                <w:t>?</w:t>
              </w:r>
              <w:r w:rsidRPr="00D92B8A">
                <w:rPr>
                  <w:rStyle w:val="a3"/>
                  <w:color w:val="auto"/>
                  <w:sz w:val="24"/>
                  <w:szCs w:val="24"/>
                  <w:lang w:val="en-US"/>
                </w:rPr>
                <w:t>id</w:t>
              </w:r>
              <w:r w:rsidRPr="00D92B8A">
                <w:rPr>
                  <w:rStyle w:val="a3"/>
                  <w:color w:val="auto"/>
                  <w:sz w:val="24"/>
                  <w:szCs w:val="24"/>
                </w:rPr>
                <w:t>=2827</w:t>
              </w:r>
            </w:hyperlink>
            <w:r w:rsidRPr="00D92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2B8A" w:rsidRPr="00D92B8A" w:rsidTr="00E804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Statement content</w:t>
            </w:r>
          </w:p>
        </w:tc>
      </w:tr>
      <w:tr w:rsidR="00D92B8A" w:rsidRPr="00D92B8A" w:rsidTr="00E804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7E78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 </w:t>
            </w:r>
            <w:r w:rsidRPr="00D92B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Type of the document </w:t>
            </w:r>
            <w:r w:rsidRPr="00D92B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that contains information to which the access is granted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92B8A"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Securities issue resolution (</w:t>
            </w:r>
            <w:r w:rsidR="00D92B8A"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D92B8A"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xchange-traded bonds programme)</w:t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Securities Prospectus.</w:t>
            </w:r>
          </w:p>
          <w:p w:rsidR="00E87E78" w:rsidRPr="00D92B8A" w:rsidRDefault="00E87E78" w:rsidP="00E80439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 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Type, category, series and other identification features of the placed securities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D92B8A"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non-convertible interest-bearing certified bearer bonds subject to mandatory deposit with total nominal amount of all bonds equaling to maximum 7 000 000 000 (seven billion) rubles inclusive and with maturity on longer than 3 640</w:t>
            </w:r>
            <w:r w:rsidR="00D92B8A" w:rsidRPr="00D92B8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D92B8A"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(three thousand six hundred fortieth) day from the date of placement of exchange-traded bonds of separate issue placed under the exchange-traded bonds programme and with maturity on longer than 3 640</w:t>
            </w:r>
            <w:r w:rsidR="00D92B8A" w:rsidRPr="00D92B8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D92B8A"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(three thousand six hundred fortieth) day from the date of placement of exchange-traded bonds of separate issue placed under the exchange-traded bonds programme</w:t>
            </w:r>
          </w:p>
          <w:p w:rsidR="00D92B8A" w:rsidRPr="00D92B8A" w:rsidRDefault="00D92B8A" w:rsidP="00D92B8A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 Date of publishing the</w:t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xchange-traded bonds programme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Securities Prospectus on the Internet webpage used by the issuer for disclosure of insider information: 26 August 2015. </w:t>
            </w:r>
          </w:p>
          <w:p w:rsidR="00D92B8A" w:rsidRDefault="00D92B8A" w:rsidP="00D92B8A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 Webpages with published texts of 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Exchange-traded bonds programme and Securities Prospectu</w:t>
            </w:r>
            <w:r w:rsidRPr="00D92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bookmarkStart w:id="0" w:name="_GoBack"/>
          <w:bookmarkEnd w:id="0"/>
          <w:p w:rsidR="00D92B8A" w:rsidRDefault="00D92B8A" w:rsidP="00D92B8A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"http://www.kubanenergo.ru" </w:instrText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D92B8A">
              <w:rPr>
                <w:rStyle w:val="a3"/>
                <w:b/>
                <w:color w:val="auto"/>
                <w:sz w:val="24"/>
                <w:szCs w:val="24"/>
                <w:lang w:val="en-US"/>
              </w:rPr>
              <w:t>http://www.kubanenergo.ru</w:t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D92B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; </w:t>
            </w:r>
          </w:p>
          <w:p w:rsidR="00D92B8A" w:rsidRPr="00D92B8A" w:rsidRDefault="00D92B8A" w:rsidP="00D92B8A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8" w:history="1">
              <w:r w:rsidRPr="00D92B8A">
                <w:rPr>
                  <w:rStyle w:val="a3"/>
                  <w:b/>
                  <w:color w:val="auto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D92B8A" w:rsidRPr="00D92B8A" w:rsidTr="00E804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D92B8A" w:rsidRPr="00D92B8A" w:rsidTr="00E80439">
        <w:trPr>
          <w:trHeight w:val="191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3.1.Deputy director general</w:t>
            </w:r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proofErr w:type="gramEnd"/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charge of corporate governance                     __________________      </w:t>
            </w:r>
            <w:proofErr w:type="spellStart"/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Konevets</w:t>
            </w:r>
            <w:proofErr w:type="spellEnd"/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K.S.</w:t>
            </w:r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>(by attorney # 4</w:t>
            </w:r>
            <w:r w:rsidRPr="00D92B8A">
              <w:rPr>
                <w:rFonts w:ascii="Times New Roman" w:hAnsi="Times New Roman"/>
                <w:sz w:val="24"/>
                <w:szCs w:val="24"/>
              </w:rPr>
              <w:t>Д</w:t>
            </w: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-1602 dated 01.07.2015)                           (signature)                  </w:t>
            </w:r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3.2. Date </w:t>
            </w:r>
            <w:r w:rsidR="00D92B8A" w:rsidRPr="00D92B8A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August 2015                                              seal</w:t>
            </w:r>
          </w:p>
          <w:p w:rsidR="00E87E78" w:rsidRPr="00D92B8A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2B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87E78" w:rsidRPr="00D92B8A" w:rsidRDefault="00E87E78" w:rsidP="00E87E78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7E78" w:rsidRPr="00D92B8A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D92B8A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D92B8A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D92B8A" w:rsidRDefault="00E87E78" w:rsidP="00E87E7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D92B8A" w:rsidRDefault="00E87E78" w:rsidP="00E87E7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48AA" w:rsidRPr="00D92B8A" w:rsidRDefault="007E48AA">
      <w:pPr>
        <w:rPr>
          <w:rFonts w:ascii="Times New Roman" w:hAnsi="Times New Roman" w:cs="Times New Roman"/>
          <w:sz w:val="24"/>
          <w:szCs w:val="24"/>
        </w:rPr>
      </w:pPr>
    </w:p>
    <w:sectPr w:rsidR="007E48AA" w:rsidRPr="00D9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78"/>
    <w:rsid w:val="007E48AA"/>
    <w:rsid w:val="00D92B8A"/>
    <w:rsid w:val="00E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E78"/>
    <w:rPr>
      <w:rFonts w:ascii="Times New Roman" w:hAnsi="Times New Roman" w:cs="Times New Roman" w:hint="default"/>
      <w:color w:val="000000"/>
      <w:u w:val="single"/>
    </w:rPr>
  </w:style>
  <w:style w:type="paragraph" w:styleId="a4">
    <w:name w:val="No Spacing"/>
    <w:uiPriority w:val="1"/>
    <w:qFormat/>
    <w:rsid w:val="00E87E7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87E7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E78"/>
    <w:rPr>
      <w:rFonts w:ascii="Times New Roman" w:hAnsi="Times New Roman" w:cs="Times New Roman" w:hint="default"/>
      <w:color w:val="000000"/>
      <w:u w:val="single"/>
    </w:rPr>
  </w:style>
  <w:style w:type="paragraph" w:styleId="a4">
    <w:name w:val="No Spacing"/>
    <w:uiPriority w:val="1"/>
    <w:qFormat/>
    <w:rsid w:val="00E87E7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87E7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2015-08-26T16:04:00Z</dcterms:created>
  <dcterms:modified xsi:type="dcterms:W3CDTF">2015-08-26T16:23:00Z</dcterms:modified>
</cp:coreProperties>
</file>